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E2" w:rsidRDefault="00762F6F" w:rsidP="00807DE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fldChar w:fldCharType="begin"/>
      </w:r>
      <w:r>
        <w:rPr>
          <w:rFonts w:ascii="PT Astra Serif" w:hAnsi="PT Astra Serif" w:cs="Times New Roman"/>
          <w:b/>
          <w:sz w:val="28"/>
          <w:szCs w:val="28"/>
        </w:rPr>
        <w:instrText xml:space="preserve"> HYPERLINK "</w:instrText>
      </w:r>
      <w:r w:rsidRPr="00762F6F">
        <w:rPr>
          <w:rFonts w:ascii="PT Astra Serif" w:hAnsi="PT Astra Serif" w:cs="Times New Roman"/>
          <w:b/>
          <w:sz w:val="28"/>
          <w:szCs w:val="28"/>
        </w:rPr>
        <w:instrText>http://adm-melekess.ru/nacionalnye-proekty/otchet-zdravoohranenie.html</w:instrText>
      </w:r>
      <w:r>
        <w:rPr>
          <w:rFonts w:ascii="PT Astra Serif" w:hAnsi="PT Astra Serif" w:cs="Times New Roman"/>
          <w:b/>
          <w:sz w:val="28"/>
          <w:szCs w:val="28"/>
        </w:rPr>
        <w:instrText xml:space="preserve">" </w:instrText>
      </w:r>
      <w:r>
        <w:rPr>
          <w:rFonts w:ascii="PT Astra Serif" w:hAnsi="PT Astra Serif" w:cs="Times New Roman"/>
          <w:b/>
          <w:sz w:val="28"/>
          <w:szCs w:val="28"/>
        </w:rPr>
        <w:fldChar w:fldCharType="separate"/>
      </w:r>
      <w:r w:rsidRPr="00ED4F53">
        <w:rPr>
          <w:rStyle w:val="a3"/>
          <w:rFonts w:ascii="PT Astra Serif" w:hAnsi="PT Astra Serif" w:cs="Times New Roman"/>
          <w:b/>
          <w:sz w:val="28"/>
          <w:szCs w:val="28"/>
        </w:rPr>
        <w:t>http://adm-melekess.ru/nacionalnye-proekty/otchet-zdravoohranenie.html</w:t>
      </w:r>
      <w:r>
        <w:rPr>
          <w:rFonts w:ascii="PT Astra Serif" w:hAnsi="PT Astra Serif" w:cs="Times New Roman"/>
          <w:b/>
          <w:sz w:val="28"/>
          <w:szCs w:val="28"/>
        </w:rPr>
        <w:fldChar w:fldCharType="end"/>
      </w:r>
    </w:p>
    <w:p w:rsidR="00762F6F" w:rsidRDefault="00762F6F" w:rsidP="00807DE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5D6B85" w:rsidRPr="00BA374E" w:rsidRDefault="005D6B85" w:rsidP="005D6B8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374E">
        <w:rPr>
          <w:rFonts w:ascii="PT Astra Serif" w:hAnsi="PT Astra Serif" w:cs="Times New Roman"/>
          <w:b/>
          <w:sz w:val="28"/>
          <w:szCs w:val="28"/>
        </w:rPr>
        <w:t>Анализ смертности населения</w:t>
      </w:r>
    </w:p>
    <w:p w:rsidR="005D6B85" w:rsidRPr="00BA374E" w:rsidRDefault="005D6B85" w:rsidP="005D6B8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6B85" w:rsidRPr="00BA374E" w:rsidRDefault="005D6B85" w:rsidP="005D6B8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374E">
        <w:rPr>
          <w:rFonts w:ascii="PT Astra Serif" w:hAnsi="PT Astra Serif" w:cs="Times New Roman"/>
          <w:sz w:val="28"/>
          <w:szCs w:val="28"/>
        </w:rPr>
        <w:t>По данным Федеральной службы государственной статистики «</w:t>
      </w:r>
      <w:proofErr w:type="spellStart"/>
      <w:r w:rsidRPr="00BA374E">
        <w:rPr>
          <w:rFonts w:ascii="PT Astra Serif" w:hAnsi="PT Astra Serif" w:cs="Times New Roman"/>
          <w:sz w:val="28"/>
          <w:szCs w:val="28"/>
        </w:rPr>
        <w:t>Ульяновскстат</w:t>
      </w:r>
      <w:proofErr w:type="spellEnd"/>
      <w:r w:rsidRPr="00BA374E">
        <w:rPr>
          <w:rFonts w:ascii="PT Astra Serif" w:hAnsi="PT Astra Serif" w:cs="Times New Roman"/>
          <w:sz w:val="28"/>
          <w:szCs w:val="28"/>
        </w:rPr>
        <w:t xml:space="preserve">» на 01.01.2021 население </w:t>
      </w:r>
      <w:proofErr w:type="spellStart"/>
      <w:r w:rsidRPr="00BA374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BA374E">
        <w:rPr>
          <w:rFonts w:ascii="PT Astra Serif" w:hAnsi="PT Astra Serif" w:cs="Times New Roman"/>
          <w:sz w:val="28"/>
          <w:szCs w:val="28"/>
        </w:rPr>
        <w:t xml:space="preserve"> района составляет 31264 человек</w:t>
      </w:r>
      <w:r>
        <w:rPr>
          <w:rFonts w:ascii="PT Astra Serif" w:hAnsi="PT Astra Serif" w:cs="Times New Roman"/>
          <w:sz w:val="28"/>
          <w:szCs w:val="28"/>
        </w:rPr>
        <w:t>.</w:t>
      </w:r>
      <w:r w:rsidRPr="00BA374E">
        <w:rPr>
          <w:rFonts w:ascii="PT Astra Serif" w:hAnsi="PT Astra Serif" w:cs="Times New Roman"/>
          <w:sz w:val="28"/>
          <w:szCs w:val="28"/>
        </w:rPr>
        <w:t xml:space="preserve"> </w:t>
      </w:r>
    </w:p>
    <w:p w:rsidR="005D6B85" w:rsidRPr="00BA374E" w:rsidRDefault="005D6B85" w:rsidP="005D6B8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A374E">
        <w:rPr>
          <w:rFonts w:ascii="PT Astra Serif" w:hAnsi="PT Astra Serif" w:cs="Times New Roman"/>
          <w:sz w:val="28"/>
          <w:szCs w:val="28"/>
        </w:rPr>
        <w:t>из них мужчин- 14746 чел. или 47,2 %</w:t>
      </w:r>
    </w:p>
    <w:p w:rsidR="005D6B85" w:rsidRPr="00BA374E" w:rsidRDefault="005D6B85" w:rsidP="005D6B8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A374E">
        <w:rPr>
          <w:rFonts w:ascii="PT Astra Serif" w:hAnsi="PT Astra Serif" w:cs="Times New Roman"/>
          <w:sz w:val="28"/>
          <w:szCs w:val="28"/>
        </w:rPr>
        <w:t xml:space="preserve">Женщин -16518 чел. или 52,8 % </w:t>
      </w:r>
    </w:p>
    <w:p w:rsidR="005D6B85" w:rsidRPr="00BA374E" w:rsidRDefault="005D6B85" w:rsidP="005D6B8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374E">
        <w:rPr>
          <w:rFonts w:ascii="PT Astra Serif" w:hAnsi="PT Astra Serif" w:cs="Times New Roman"/>
          <w:sz w:val="28"/>
          <w:szCs w:val="28"/>
        </w:rPr>
        <w:t>Возрастной состав населения: взрослое население (18 лет и старше) составляет 25971 человек, в том числе старше трудоспособного возраста – 9445 человек, детское население – 5293 человек.</w:t>
      </w:r>
    </w:p>
    <w:p w:rsidR="005D6B85" w:rsidRPr="00BA374E" w:rsidRDefault="005D6B85" w:rsidP="005D6B8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D6B85" w:rsidRPr="00BA374E" w:rsidRDefault="005D6B85" w:rsidP="005D6B85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BA374E">
        <w:rPr>
          <w:rFonts w:ascii="PT Astra Serif" w:hAnsi="PT Astra Serif" w:cs="Times New Roman"/>
          <w:b/>
          <w:sz w:val="28"/>
          <w:szCs w:val="28"/>
          <w:u w:val="single"/>
        </w:rPr>
        <w:t>Смертность за 11 мес. по данным государственных учреждений здравоохранения</w:t>
      </w:r>
    </w:p>
    <w:p w:rsidR="005D6B85" w:rsidRPr="00BA374E" w:rsidRDefault="005D6B85" w:rsidP="005D6B85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</w:p>
    <w:p w:rsidR="005D6B85" w:rsidRPr="00BA374E" w:rsidRDefault="005D6B85" w:rsidP="005D6B8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BA374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За 11 мес. 2021 года в муниципальном образовании умерло </w:t>
      </w:r>
      <w:r w:rsidRPr="00BA374E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535</w:t>
      </w:r>
      <w:r w:rsidRPr="00BA374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человек. За аналогичный период 2020 года -</w:t>
      </w:r>
      <w:r w:rsidRPr="00BA374E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533</w:t>
      </w:r>
      <w:r w:rsidRPr="00BA374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</w:t>
      </w:r>
      <w:r w:rsidRPr="00BA374E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>осталась на уровне прошлого года</w:t>
      </w:r>
    </w:p>
    <w:p w:rsidR="005D6B85" w:rsidRPr="00BA374E" w:rsidRDefault="005D6B85" w:rsidP="005D6B85">
      <w:pPr>
        <w:spacing w:after="0" w:line="240" w:lineRule="auto"/>
        <w:ind w:firstLine="708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BA374E">
        <w:rPr>
          <w:rFonts w:ascii="PT Astra Serif" w:hAnsi="PT Astra Serif" w:cs="Times New Roman"/>
          <w:b/>
          <w:sz w:val="28"/>
          <w:szCs w:val="28"/>
        </w:rPr>
        <w:t>В структуре причин смертности</w:t>
      </w:r>
      <w:r w:rsidRPr="00BA374E">
        <w:rPr>
          <w:rFonts w:ascii="PT Astra Serif" w:hAnsi="PT Astra Serif" w:cs="Times New Roman"/>
          <w:sz w:val="28"/>
          <w:szCs w:val="28"/>
        </w:rPr>
        <w:t xml:space="preserve"> за 11 мес. 2021 года:</w:t>
      </w:r>
    </w:p>
    <w:p w:rsidR="005D6B85" w:rsidRPr="00BA374E" w:rsidRDefault="005D6B85" w:rsidP="005D6B85">
      <w:pPr>
        <w:spacing w:after="0" w:line="240" w:lineRule="auto"/>
        <w:ind w:firstLine="708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5D6B85">
        <w:rPr>
          <w:rFonts w:ascii="PT Astra Serif" w:hAnsi="PT Astra Serif" w:cs="Times New Roman"/>
          <w:b/>
          <w:sz w:val="28"/>
          <w:szCs w:val="28"/>
        </w:rPr>
        <w:t>1 место</w:t>
      </w:r>
      <w:r w:rsidRPr="00BA374E">
        <w:rPr>
          <w:rFonts w:ascii="PT Astra Serif" w:hAnsi="PT Astra Serif" w:cs="Times New Roman"/>
          <w:sz w:val="28"/>
          <w:szCs w:val="28"/>
        </w:rPr>
        <w:t xml:space="preserve"> занимают - болезни системы кровообращения – 241 случай или 45,0 % (АППГ – 242 случаев)</w:t>
      </w:r>
    </w:p>
    <w:p w:rsidR="005D6B85" w:rsidRPr="00BA374E" w:rsidRDefault="005D6B85" w:rsidP="005D6B85">
      <w:pPr>
        <w:spacing w:after="0" w:line="240" w:lineRule="auto"/>
        <w:ind w:firstLine="708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5D6B85">
        <w:rPr>
          <w:rFonts w:ascii="PT Astra Serif" w:hAnsi="PT Astra Serif" w:cs="Times New Roman"/>
          <w:b/>
          <w:sz w:val="28"/>
          <w:szCs w:val="28"/>
        </w:rPr>
        <w:t>2 место</w:t>
      </w:r>
      <w:r w:rsidRPr="00BA374E">
        <w:rPr>
          <w:rFonts w:ascii="PT Astra Serif" w:hAnsi="PT Astra Serif" w:cs="Times New Roman"/>
          <w:sz w:val="28"/>
          <w:szCs w:val="28"/>
        </w:rPr>
        <w:t xml:space="preserve"> -  от новообразований- 58 случаев или 10,8%; (70 за АППГ), снижение на 17,1%;</w:t>
      </w:r>
    </w:p>
    <w:p w:rsidR="005D6B85" w:rsidRPr="00BA374E" w:rsidRDefault="005D6B85" w:rsidP="005D6B85">
      <w:pPr>
        <w:spacing w:after="0" w:line="240" w:lineRule="auto"/>
        <w:ind w:firstLine="708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5D6B85">
        <w:rPr>
          <w:rFonts w:ascii="PT Astra Serif" w:hAnsi="PT Astra Serif" w:cs="Times New Roman"/>
          <w:b/>
          <w:sz w:val="28"/>
          <w:szCs w:val="28"/>
        </w:rPr>
        <w:t>3 место</w:t>
      </w:r>
      <w:r w:rsidRPr="00BA374E">
        <w:rPr>
          <w:rFonts w:ascii="PT Astra Serif" w:hAnsi="PT Astra Serif" w:cs="Times New Roman"/>
          <w:sz w:val="28"/>
          <w:szCs w:val="28"/>
        </w:rPr>
        <w:t xml:space="preserve"> – от новой </w:t>
      </w:r>
      <w:proofErr w:type="spellStart"/>
      <w:r w:rsidRPr="00BA374E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BA374E">
        <w:rPr>
          <w:rFonts w:ascii="PT Astra Serif" w:hAnsi="PT Astra Serif" w:cs="Times New Roman"/>
          <w:sz w:val="28"/>
          <w:szCs w:val="28"/>
        </w:rPr>
        <w:t xml:space="preserve"> инфекции – 64 случая или 12,0% (за АППГ 15 случаев), рост в 4 раза.</w:t>
      </w:r>
    </w:p>
    <w:p w:rsidR="005D6B85" w:rsidRPr="00BA374E" w:rsidRDefault="005D6B85" w:rsidP="005D6B85">
      <w:pPr>
        <w:spacing w:after="0" w:line="240" w:lineRule="auto"/>
        <w:ind w:firstLine="708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5D6B85">
        <w:rPr>
          <w:rFonts w:ascii="PT Astra Serif" w:hAnsi="PT Astra Serif" w:cs="Times New Roman"/>
          <w:b/>
          <w:sz w:val="28"/>
          <w:szCs w:val="28"/>
        </w:rPr>
        <w:t>4 место</w:t>
      </w:r>
      <w:r w:rsidRPr="00BA374E">
        <w:rPr>
          <w:rFonts w:ascii="PT Astra Serif" w:hAnsi="PT Astra Serif" w:cs="Times New Roman"/>
          <w:sz w:val="28"/>
          <w:szCs w:val="28"/>
        </w:rPr>
        <w:t xml:space="preserve"> – от прочих причин (старость) – 47 случаев или 8,8% (89 за АППГ), снижение в 2 раза.</w:t>
      </w:r>
    </w:p>
    <w:p w:rsidR="005D6B85" w:rsidRPr="00BA374E" w:rsidRDefault="005D6B85" w:rsidP="005D6B85">
      <w:pPr>
        <w:spacing w:after="0" w:line="240" w:lineRule="auto"/>
        <w:ind w:firstLine="708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5D6B85">
        <w:rPr>
          <w:rFonts w:ascii="PT Astra Serif" w:hAnsi="PT Astra Serif" w:cs="Times New Roman"/>
          <w:b/>
          <w:sz w:val="28"/>
          <w:szCs w:val="28"/>
        </w:rPr>
        <w:t>5 место</w:t>
      </w:r>
      <w:r w:rsidRPr="00BA374E">
        <w:rPr>
          <w:rFonts w:ascii="PT Astra Serif" w:hAnsi="PT Astra Serif" w:cs="Times New Roman"/>
          <w:sz w:val="28"/>
          <w:szCs w:val="28"/>
        </w:rPr>
        <w:t xml:space="preserve"> -  от внешних причин - 30 случаев или 5,6 % (38 за АППГ), снижение на 21,0%</w:t>
      </w:r>
    </w:p>
    <w:p w:rsidR="005D6B85" w:rsidRPr="00BA374E" w:rsidRDefault="005D6B85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5D6B85" w:rsidRPr="00BA374E" w:rsidRDefault="005D6B85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BA374E">
        <w:rPr>
          <w:rFonts w:ascii="PT Astra Serif" w:hAnsi="PT Astra Serif" w:cs="Times New Roman"/>
          <w:b/>
          <w:sz w:val="28"/>
          <w:szCs w:val="28"/>
          <w:u w:val="single"/>
        </w:rPr>
        <w:t>СНИЖЕНИЕ</w:t>
      </w:r>
      <w:r w:rsidRPr="00BA374E">
        <w:rPr>
          <w:rFonts w:ascii="PT Astra Serif" w:hAnsi="PT Astra Serif" w:cs="Times New Roman"/>
          <w:sz w:val="28"/>
          <w:szCs w:val="28"/>
        </w:rPr>
        <w:t xml:space="preserve"> смертности наблюдается от новообразований, от неестественных причин, в том числе транспортных травм, ДТП, случайных утоплений; от прочих причин (старость).</w:t>
      </w:r>
    </w:p>
    <w:p w:rsidR="005D6B85" w:rsidRPr="00BA374E" w:rsidRDefault="005D6B85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b/>
          <w:sz w:val="28"/>
          <w:szCs w:val="28"/>
          <w:u w:val="single"/>
        </w:rPr>
      </w:pPr>
    </w:p>
    <w:p w:rsidR="005D6B85" w:rsidRDefault="005D6B85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BA374E">
        <w:rPr>
          <w:rFonts w:ascii="PT Astra Serif" w:hAnsi="PT Astra Serif" w:cs="Times New Roman"/>
          <w:b/>
          <w:sz w:val="28"/>
          <w:szCs w:val="28"/>
          <w:u w:val="single"/>
        </w:rPr>
        <w:t>РОСТ</w:t>
      </w:r>
      <w:r w:rsidRPr="00BA374E">
        <w:rPr>
          <w:rFonts w:ascii="PT Astra Serif" w:hAnsi="PT Astra Serif" w:cs="Times New Roman"/>
          <w:sz w:val="28"/>
          <w:szCs w:val="28"/>
        </w:rPr>
        <w:t xml:space="preserve"> смертности отмечается от прочих случайных отравлений, от болезней органов пищеварения, от пневмоний, от </w:t>
      </w:r>
      <w:r w:rsidRPr="00BA374E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BA374E">
        <w:rPr>
          <w:rFonts w:ascii="PT Astra Serif" w:hAnsi="PT Astra Serif" w:cs="Times New Roman"/>
          <w:sz w:val="28"/>
          <w:szCs w:val="28"/>
        </w:rPr>
        <w:t>-19, от туберкулеза.</w:t>
      </w:r>
    </w:p>
    <w:p w:rsidR="00695126" w:rsidRDefault="00695126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695126" w:rsidRPr="00BA374E" w:rsidRDefault="00695126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Увеличение смертности наблюдается на </w:t>
      </w:r>
      <w:proofErr w:type="spellStart"/>
      <w:r>
        <w:rPr>
          <w:rFonts w:ascii="PT Astra Serif" w:hAnsi="PT Astra Serif" w:cs="Times New Roman"/>
          <w:sz w:val="28"/>
          <w:szCs w:val="28"/>
        </w:rPr>
        <w:t>Мулловском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Зерносовхозском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 Рязановском врачебн</w:t>
      </w:r>
      <w:r w:rsidR="001C7353">
        <w:rPr>
          <w:rFonts w:ascii="PT Astra Serif" w:hAnsi="PT Astra Serif" w:cs="Times New Roman"/>
          <w:sz w:val="28"/>
          <w:szCs w:val="28"/>
        </w:rPr>
        <w:t xml:space="preserve">ых </w:t>
      </w:r>
      <w:r>
        <w:rPr>
          <w:rFonts w:ascii="PT Astra Serif" w:hAnsi="PT Astra Serif" w:cs="Times New Roman"/>
          <w:sz w:val="28"/>
          <w:szCs w:val="28"/>
        </w:rPr>
        <w:t>участк</w:t>
      </w:r>
      <w:r w:rsidR="001C7353">
        <w:rPr>
          <w:rFonts w:ascii="PT Astra Serif" w:hAnsi="PT Astra Serif" w:cs="Times New Roman"/>
          <w:sz w:val="28"/>
          <w:szCs w:val="28"/>
        </w:rPr>
        <w:t>ах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D6B85" w:rsidRPr="00BA374E" w:rsidRDefault="005D6B85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5D6B85" w:rsidRPr="00BA374E" w:rsidRDefault="005D6B85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b/>
          <w:sz w:val="28"/>
          <w:szCs w:val="28"/>
        </w:rPr>
      </w:pPr>
      <w:r w:rsidRPr="00BA374E">
        <w:rPr>
          <w:rFonts w:ascii="PT Astra Serif" w:hAnsi="PT Astra Serif" w:cs="Times New Roman"/>
          <w:sz w:val="28"/>
          <w:szCs w:val="28"/>
        </w:rPr>
        <w:tab/>
      </w:r>
      <w:r w:rsidRPr="00BA374E">
        <w:rPr>
          <w:rFonts w:ascii="PT Astra Serif" w:hAnsi="PT Astra Serif" w:cs="Times New Roman"/>
          <w:b/>
          <w:sz w:val="28"/>
          <w:szCs w:val="28"/>
        </w:rPr>
        <w:t>По данным МИАЦ за 10 месяцев:</w:t>
      </w:r>
    </w:p>
    <w:p w:rsidR="005D6B85" w:rsidRPr="00BA374E" w:rsidRDefault="005D6B85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b/>
          <w:sz w:val="28"/>
          <w:szCs w:val="28"/>
        </w:rPr>
      </w:pPr>
    </w:p>
    <w:p w:rsidR="005D6B85" w:rsidRPr="00BA374E" w:rsidRDefault="005D6B85" w:rsidP="005D6B85">
      <w:pPr>
        <w:spacing w:after="0" w:line="240" w:lineRule="auto"/>
        <w:ind w:firstLine="708"/>
        <w:jc w:val="both"/>
        <w:textAlignment w:val="baseline"/>
        <w:rPr>
          <w:rFonts w:ascii="PT Astra Serif" w:hAnsi="PT Astra Serif" w:cs="Times New Roman"/>
          <w:b/>
          <w:sz w:val="28"/>
          <w:szCs w:val="28"/>
        </w:rPr>
      </w:pPr>
      <w:r w:rsidRPr="00BA374E">
        <w:rPr>
          <w:rFonts w:ascii="PT Astra Serif" w:hAnsi="PT Astra Serif" w:cs="Times New Roman"/>
          <w:b/>
          <w:sz w:val="28"/>
          <w:szCs w:val="28"/>
        </w:rPr>
        <w:t xml:space="preserve">Смертность по </w:t>
      </w:r>
      <w:proofErr w:type="spellStart"/>
      <w:r w:rsidRPr="00BA374E">
        <w:rPr>
          <w:rFonts w:ascii="PT Astra Serif" w:hAnsi="PT Astra Serif" w:cs="Times New Roman"/>
          <w:b/>
          <w:sz w:val="28"/>
          <w:szCs w:val="28"/>
        </w:rPr>
        <w:t>Мелекесскому</w:t>
      </w:r>
      <w:proofErr w:type="spellEnd"/>
      <w:r w:rsidRPr="00BA374E">
        <w:rPr>
          <w:rFonts w:ascii="PT Astra Serif" w:hAnsi="PT Astra Serif" w:cs="Times New Roman"/>
          <w:b/>
          <w:sz w:val="28"/>
          <w:szCs w:val="28"/>
        </w:rPr>
        <w:t xml:space="preserve"> району составила 21,6 на 1000 населения, что ниже смертности по муниципальным районам (22,6 на 1000 населения), но выше смертности по ПФО (17,6) и РФ (16,2)</w:t>
      </w:r>
    </w:p>
    <w:p w:rsidR="0007141C" w:rsidRDefault="0007141C"/>
    <w:sectPr w:rsidR="0007141C" w:rsidSect="00AB52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85"/>
    <w:rsid w:val="0007141C"/>
    <w:rsid w:val="001C7353"/>
    <w:rsid w:val="005D6B85"/>
    <w:rsid w:val="00695126"/>
    <w:rsid w:val="00762F6F"/>
    <w:rsid w:val="00807DE2"/>
    <w:rsid w:val="00AB5206"/>
    <w:rsid w:val="00C62E8A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F0618-22CF-4782-8BEF-7966D5F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2022-02-28T09:31:00Z</dcterms:created>
  <dcterms:modified xsi:type="dcterms:W3CDTF">2022-02-28T09:31:00Z</dcterms:modified>
</cp:coreProperties>
</file>